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94F1" w14:textId="77777777" w:rsidR="006D1196" w:rsidRDefault="006D1196" w:rsidP="00A10103">
      <w:pPr>
        <w:ind w:left="-142" w:right="-433"/>
        <w:jc w:val="both"/>
        <w:rPr>
          <w:rFonts w:cs="Times New Roman"/>
          <w:i/>
          <w:lang w:val="it-IT"/>
        </w:rPr>
      </w:pPr>
    </w:p>
    <w:p w14:paraId="5DADAD80" w14:textId="77777777" w:rsidR="006D1196" w:rsidRDefault="006D1196" w:rsidP="00A10103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40CC9F8C" w:rsidR="00815AA7" w:rsidRDefault="007609F5" w:rsidP="007B0E88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D005D7">
        <w:rPr>
          <w:rFonts w:cs="Times New Roman"/>
          <w:i/>
          <w:lang w:val="it-IT"/>
        </w:rPr>
        <w:t>2</w:t>
      </w:r>
      <w:r w:rsidR="008C7C6F">
        <w:rPr>
          <w:rFonts w:cs="Times New Roman"/>
          <w:i/>
          <w:lang w:val="it-IT"/>
        </w:rPr>
        <w:t>7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866AFE0" w14:textId="77777777" w:rsidR="00815AA7" w:rsidRPr="00815AA7" w:rsidRDefault="00815AA7" w:rsidP="007B0E88">
      <w:pPr>
        <w:ind w:left="-142" w:right="-433"/>
        <w:jc w:val="both"/>
        <w:rPr>
          <w:rFonts w:cs="Times New Roman"/>
          <w:i/>
          <w:lang w:val="it-IT"/>
        </w:rPr>
      </w:pPr>
    </w:p>
    <w:p w14:paraId="3684FE12" w14:textId="77777777" w:rsidR="008C7C6F" w:rsidRPr="008C7C6F" w:rsidRDefault="008C7C6F" w:rsidP="008C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</w:pPr>
      <w:r w:rsidRPr="008C7C6F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  <w:t>EIMA 2021: industrie “big” in primo piano</w:t>
      </w:r>
    </w:p>
    <w:p w14:paraId="2713D3E1" w14:textId="77777777" w:rsidR="008C7C6F" w:rsidRPr="008C7C6F" w:rsidRDefault="008C7C6F" w:rsidP="008C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</w:pPr>
    </w:p>
    <w:p w14:paraId="3EB42253" w14:textId="77777777" w:rsidR="008C7C6F" w:rsidRPr="008C7C6F" w:rsidRDefault="008C7C6F" w:rsidP="008C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</w:pPr>
      <w:r w:rsidRPr="008C7C6F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La seconda giornata di EIMA 2021, che sta registrando una buona affluenza di pubblico, vede in evidenza, oltre a una vasta rosa di eventi tematici, gli incontri stampa promossi dalle industrie espositrici. Di particolare interesse, tra questi incontri, quelli organizzati da New Holland e Argo Tractors </w:t>
      </w:r>
    </w:p>
    <w:p w14:paraId="1F959DD9" w14:textId="77777777" w:rsidR="008C7C6F" w:rsidRPr="008C7C6F" w:rsidRDefault="008C7C6F" w:rsidP="008C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</w:p>
    <w:p w14:paraId="49D5638D" w14:textId="77777777" w:rsidR="008C7C6F" w:rsidRPr="008C7C6F" w:rsidRDefault="008C7C6F" w:rsidP="008C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Buona l’affluenza anche nella seconda giornata di EIMA International la grande rassegna mondiale delle macchine per l’agricoltura e il giardinaggio, in programma a Bologna fino a Sabato 23 ottobre. La kermesse della meccanizzazione agricola ha offerto oggi ai suoi visitatori un calendario ricco di eventi, tra convegni, workshop e seminari. In evidenza anche le conferenze stampa promosse dalle industrie espositrici per presentare le principali novità di gamma. Tra gli incontri con i giornalisti, di particolare interesse quello organizzato questa mattina da New Holland. Carlo Lambro, Brand Presidente di New Holland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Agriculture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nonché CEO di CNH Industrial, oltre ad illustrare alcune delle strategie aziendali per il medio termine focalizzate sul 4.0, ha espresso soddisfazione per la crescita registrata dalla multinazionale in Italia e in Europa. Indiscusso protagonista dell’incontro con la stampa è stato il nuovo trattore a metano T6.180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Methane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Power, che proprio a Bologna è stato insignito del premio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Sustainable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Toty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assegnato dalla giuria del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Tractor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of the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Year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per la trattrice più innovativa in termini di sostenibilità. Novità di prodotto e policy industriale anche al centro della conferenza stampa promossa da Argo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Tractor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. In questi ultimi tre anni – ha spiegato Alberto Morra,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Member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of the Board Agro Tractors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SpA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– l’azienda emiliana ha puntato molto sulle attività di internazionalizzazione rafforzandosi così su tutti i principali mercati strategici, dal Brasile al Sud Africa, dalla Germania alla Turchia. In casa Argo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Tractor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le novità hanno interessato in particolare le gamme Landini e </w:t>
      </w:r>
      <w:proofErr w:type="spellStart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>McCormick</w:t>
      </w:r>
      <w:proofErr w:type="spellEnd"/>
      <w:r w:rsidRPr="008C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con soluzioni tecnologiche che ne hanno migliorato ulteriormente le prestazioni in campo. </w:t>
      </w:r>
    </w:p>
    <w:p w14:paraId="45493032" w14:textId="77777777" w:rsidR="00D34394" w:rsidRDefault="00D34394" w:rsidP="008C7C6F">
      <w:pPr>
        <w:ind w:left="-142" w:right="-433"/>
        <w:jc w:val="both"/>
        <w:rPr>
          <w:rFonts w:eastAsia="Calibri" w:cs="Times New Roman"/>
        </w:rPr>
      </w:pPr>
    </w:p>
    <w:p w14:paraId="1A9A236F" w14:textId="39F249E2" w:rsidR="003A5287" w:rsidRPr="00D34394" w:rsidRDefault="00224CF3" w:rsidP="008C7C6F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20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62F41551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3295" w14:textId="77777777" w:rsidR="00864E48" w:rsidRDefault="00864E48">
      <w:r>
        <w:separator/>
      </w:r>
    </w:p>
  </w:endnote>
  <w:endnote w:type="continuationSeparator" w:id="0">
    <w:p w14:paraId="2EEBF136" w14:textId="77777777" w:rsidR="00864E48" w:rsidRDefault="008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D111" w14:textId="77777777" w:rsidR="00864E48" w:rsidRDefault="00864E48">
      <w:r>
        <w:separator/>
      </w:r>
    </w:p>
  </w:footnote>
  <w:footnote w:type="continuationSeparator" w:id="0">
    <w:p w14:paraId="03EDAD16" w14:textId="77777777" w:rsidR="00864E48" w:rsidRDefault="0086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864E48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A3E42"/>
    <w:rsid w:val="000C1579"/>
    <w:rsid w:val="000E71A7"/>
    <w:rsid w:val="000F4FAE"/>
    <w:rsid w:val="00112B03"/>
    <w:rsid w:val="00124A76"/>
    <w:rsid w:val="001671E6"/>
    <w:rsid w:val="00180463"/>
    <w:rsid w:val="0018354D"/>
    <w:rsid w:val="00191F36"/>
    <w:rsid w:val="00196FD7"/>
    <w:rsid w:val="001A0DCB"/>
    <w:rsid w:val="001B7564"/>
    <w:rsid w:val="00212768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5CEF"/>
    <w:rsid w:val="003A5287"/>
    <w:rsid w:val="003B358C"/>
    <w:rsid w:val="003B5C39"/>
    <w:rsid w:val="003B7D16"/>
    <w:rsid w:val="003C095C"/>
    <w:rsid w:val="003C6A3B"/>
    <w:rsid w:val="003F00D1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F420E"/>
    <w:rsid w:val="007047F7"/>
    <w:rsid w:val="00731188"/>
    <w:rsid w:val="00733D65"/>
    <w:rsid w:val="007609F5"/>
    <w:rsid w:val="0076466C"/>
    <w:rsid w:val="00766BC5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74E9"/>
    <w:rsid w:val="00846472"/>
    <w:rsid w:val="00851134"/>
    <w:rsid w:val="008553FB"/>
    <w:rsid w:val="00855B87"/>
    <w:rsid w:val="00864E48"/>
    <w:rsid w:val="00892EB6"/>
    <w:rsid w:val="00893AAD"/>
    <w:rsid w:val="00896574"/>
    <w:rsid w:val="008A094D"/>
    <w:rsid w:val="008A73A0"/>
    <w:rsid w:val="008C6C11"/>
    <w:rsid w:val="008C7C6F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C0F34"/>
    <w:rsid w:val="009F23FD"/>
    <w:rsid w:val="00A10103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828"/>
    <w:rsid w:val="00C93831"/>
    <w:rsid w:val="00CA2657"/>
    <w:rsid w:val="00CB49F3"/>
    <w:rsid w:val="00CC1C6F"/>
    <w:rsid w:val="00CC47D8"/>
    <w:rsid w:val="00CD3565"/>
    <w:rsid w:val="00CD3C7A"/>
    <w:rsid w:val="00CF7C28"/>
    <w:rsid w:val="00CF7CB3"/>
    <w:rsid w:val="00D005D7"/>
    <w:rsid w:val="00D1041F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901D6"/>
    <w:rsid w:val="00DE3A07"/>
    <w:rsid w:val="00DF254C"/>
    <w:rsid w:val="00E13241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C5741"/>
    <w:rsid w:val="00EE4903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2021-10-20T15:51:00Z</dcterms:created>
  <dcterms:modified xsi:type="dcterms:W3CDTF">2021-10-20T15:51:00Z</dcterms:modified>
</cp:coreProperties>
</file>